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56" w:rsidRPr="005B2436" w:rsidRDefault="00224656" w:rsidP="00224656">
      <w:pPr>
        <w:ind w:left="360"/>
        <w:rPr>
          <w:i/>
          <w:sz w:val="28"/>
        </w:rPr>
      </w:pPr>
      <w:r w:rsidRPr="005B2436">
        <w:rPr>
          <w:i/>
        </w:rPr>
        <w:t>Question of MT   “Cellular culture and biotechnology for tissue engineering</w:t>
      </w:r>
    </w:p>
    <w:p w:rsidR="00A664B9" w:rsidRDefault="00A664B9" w:rsidP="00224656">
      <w:pPr>
        <w:ind w:left="360"/>
        <w:rPr>
          <w:b/>
          <w:i/>
          <w:sz w:val="28"/>
        </w:rPr>
      </w:pPr>
    </w:p>
    <w:p w:rsidR="00224656" w:rsidRDefault="00224656" w:rsidP="00224656">
      <w:pPr>
        <w:ind w:left="360"/>
        <w:rPr>
          <w:b/>
        </w:rPr>
      </w:pPr>
      <w:r w:rsidRPr="00A664B9">
        <w:rPr>
          <w:b/>
          <w:i/>
          <w:sz w:val="28"/>
        </w:rPr>
        <w:t>Ticket 1</w:t>
      </w:r>
      <w:r w:rsidRPr="00A664B9">
        <w:rPr>
          <w:b/>
        </w:rPr>
        <w:t xml:space="preserve"> </w:t>
      </w:r>
    </w:p>
    <w:p w:rsidR="00A664B9" w:rsidRPr="00A664B9" w:rsidRDefault="00A664B9" w:rsidP="00A664B9">
      <w:pPr>
        <w:pStyle w:val="a4"/>
        <w:numPr>
          <w:ilvl w:val="0"/>
          <w:numId w:val="5"/>
        </w:numPr>
      </w:pPr>
      <w:r w:rsidRPr="00A664B9">
        <w:rPr>
          <w:rFonts w:eastAsia="Times New Roman"/>
          <w:color w:val="000000"/>
          <w:lang w:eastAsia="ru-RU"/>
        </w:rPr>
        <w:t>Describe</w:t>
      </w:r>
      <w:r w:rsidRPr="00A664B9">
        <w:rPr>
          <w:bCs/>
        </w:rPr>
        <w:t xml:space="preserve"> Modern” Cloning Strategies</w:t>
      </w:r>
    </w:p>
    <w:p w:rsidR="00A664B9" w:rsidRPr="00A664B9" w:rsidRDefault="00A664B9" w:rsidP="00A664B9">
      <w:pPr>
        <w:pStyle w:val="a4"/>
        <w:numPr>
          <w:ilvl w:val="0"/>
          <w:numId w:val="5"/>
        </w:numPr>
        <w:rPr>
          <w:bCs/>
        </w:rPr>
      </w:pPr>
      <w:r>
        <w:t xml:space="preserve">Determine </w:t>
      </w:r>
      <w:r w:rsidRPr="00A664B9">
        <w:rPr>
          <w:bCs/>
        </w:rPr>
        <w:t>living cells as engineering materials</w:t>
      </w:r>
    </w:p>
    <w:p w:rsidR="00A664B9" w:rsidRPr="005B2436" w:rsidRDefault="00A664B9" w:rsidP="00A664B9">
      <w:pPr>
        <w:pStyle w:val="a4"/>
        <w:numPr>
          <w:ilvl w:val="0"/>
          <w:numId w:val="5"/>
        </w:numPr>
      </w:pPr>
      <w:r>
        <w:rPr>
          <w:bCs/>
        </w:rPr>
        <w:t xml:space="preserve">Give </w:t>
      </w:r>
      <w:r>
        <w:rPr>
          <w:rFonts w:eastAsia="Times New Roman"/>
          <w:color w:val="000000"/>
          <w:lang w:eastAsia="ru-RU"/>
        </w:rPr>
        <w:t>characterization of t</w:t>
      </w:r>
      <w:r w:rsidRPr="005B2436">
        <w:t xml:space="preserve">ypes of scaffolds </w:t>
      </w:r>
      <w:r>
        <w:t xml:space="preserve"> in tissue engineering </w:t>
      </w:r>
    </w:p>
    <w:p w:rsidR="00A664B9" w:rsidRPr="005B2436" w:rsidRDefault="00A664B9" w:rsidP="00A664B9">
      <w:pPr>
        <w:ind w:left="360"/>
      </w:pPr>
    </w:p>
    <w:p w:rsidR="001C3F15" w:rsidRDefault="001C3F15" w:rsidP="001C3F15">
      <w:pPr>
        <w:ind w:left="360"/>
        <w:rPr>
          <w:b/>
          <w:i/>
          <w:sz w:val="28"/>
        </w:rPr>
      </w:pPr>
      <w:proofErr w:type="gramStart"/>
      <w:r>
        <w:rPr>
          <w:b/>
          <w:i/>
          <w:sz w:val="28"/>
        </w:rPr>
        <w:t>Ticket</w:t>
      </w:r>
      <w:r w:rsidRPr="00E76C25">
        <w:t xml:space="preserve"> </w:t>
      </w:r>
      <w:r>
        <w:t xml:space="preserve"> </w:t>
      </w:r>
      <w:r w:rsidRPr="00450571">
        <w:rPr>
          <w:b/>
          <w:i/>
          <w:sz w:val="28"/>
        </w:rPr>
        <w:t>2</w:t>
      </w:r>
      <w:proofErr w:type="gramEnd"/>
    </w:p>
    <w:p w:rsidR="00A664B9" w:rsidRDefault="00A664B9" w:rsidP="00A664B9">
      <w:pPr>
        <w:pStyle w:val="a4"/>
        <w:numPr>
          <w:ilvl w:val="0"/>
          <w:numId w:val="7"/>
        </w:numPr>
      </w:pPr>
      <w:r w:rsidRPr="00A664B9">
        <w:rPr>
          <w:rFonts w:eastAsia="Times New Roman"/>
          <w:color w:val="000000"/>
          <w:lang w:eastAsia="ru-RU"/>
        </w:rPr>
        <w:t>Describe</w:t>
      </w:r>
      <w:r w:rsidRPr="00A664B9">
        <w:rPr>
          <w:bCs/>
        </w:rPr>
        <w:t xml:space="preserve"> </w:t>
      </w:r>
      <w:r w:rsidRPr="008A2EBC">
        <w:t>Two Reactions Constitute the GATEWAY Cloning System</w:t>
      </w:r>
    </w:p>
    <w:p w:rsidR="00A664B9" w:rsidRPr="00A664B9" w:rsidRDefault="00A664B9" w:rsidP="00A664B9">
      <w:pPr>
        <w:pStyle w:val="a4"/>
        <w:numPr>
          <w:ilvl w:val="0"/>
          <w:numId w:val="7"/>
        </w:numPr>
        <w:spacing w:line="256" w:lineRule="auto"/>
        <w:rPr>
          <w:bCs/>
        </w:rPr>
      </w:pPr>
      <w:r>
        <w:t xml:space="preserve">What is </w:t>
      </w:r>
      <w:r w:rsidRPr="00752EAD">
        <w:rPr>
          <w:bCs/>
        </w:rPr>
        <w:t>RNA transfection</w:t>
      </w:r>
      <w:r>
        <w:rPr>
          <w:bCs/>
        </w:rPr>
        <w:t xml:space="preserve"> in molecular cloning methods </w:t>
      </w:r>
    </w:p>
    <w:p w:rsidR="00A664B9" w:rsidRPr="00A664B9" w:rsidRDefault="00A664B9" w:rsidP="00A664B9">
      <w:pPr>
        <w:pStyle w:val="a4"/>
        <w:numPr>
          <w:ilvl w:val="0"/>
          <w:numId w:val="7"/>
        </w:numPr>
        <w:rPr>
          <w:bCs/>
        </w:rPr>
      </w:pPr>
      <w:r w:rsidRPr="00A664B9">
        <w:rPr>
          <w:bCs/>
        </w:rPr>
        <w:t xml:space="preserve">Show types of cells used in </w:t>
      </w:r>
      <w:r w:rsidR="00EE29ED">
        <w:rPr>
          <w:bCs/>
        </w:rPr>
        <w:t>t</w:t>
      </w:r>
      <w:r w:rsidRPr="00A664B9">
        <w:rPr>
          <w:bCs/>
        </w:rPr>
        <w:t>issue engineering</w:t>
      </w:r>
    </w:p>
    <w:p w:rsidR="00A664B9" w:rsidRPr="00E76C25" w:rsidRDefault="00A664B9" w:rsidP="001C3F15">
      <w:pPr>
        <w:ind w:left="360"/>
      </w:pPr>
    </w:p>
    <w:p w:rsidR="00A664B9" w:rsidRDefault="00A664B9" w:rsidP="00A664B9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3</w:t>
      </w:r>
      <w:proofErr w:type="gramEnd"/>
    </w:p>
    <w:p w:rsidR="00A664B9" w:rsidRPr="00EE29ED" w:rsidRDefault="00EE29ED" w:rsidP="00EE29ED">
      <w:pPr>
        <w:pStyle w:val="a4"/>
        <w:numPr>
          <w:ilvl w:val="0"/>
          <w:numId w:val="8"/>
        </w:numPr>
        <w:rPr>
          <w:bCs/>
        </w:rPr>
      </w:pPr>
      <w:r>
        <w:t xml:space="preserve">Determine the techniques </w:t>
      </w:r>
      <w:proofErr w:type="gramStart"/>
      <w:r>
        <w:t xml:space="preserve">to </w:t>
      </w:r>
      <w:r w:rsidRPr="00EE29ED">
        <w:rPr>
          <w:bCs/>
        </w:rPr>
        <w:t xml:space="preserve"> </w:t>
      </w:r>
      <w:proofErr w:type="spellStart"/>
      <w:r w:rsidR="00A664B9" w:rsidRPr="00EE29ED">
        <w:rPr>
          <w:bCs/>
        </w:rPr>
        <w:t>delivere</w:t>
      </w:r>
      <w:proofErr w:type="spellEnd"/>
      <w:proofErr w:type="gramEnd"/>
      <w:r w:rsidR="00A664B9" w:rsidRPr="00EE29ED">
        <w:rPr>
          <w:bCs/>
        </w:rPr>
        <w:t xml:space="preserve"> </w:t>
      </w:r>
      <w:r w:rsidRPr="00EE29ED">
        <w:rPr>
          <w:bCs/>
        </w:rPr>
        <w:t xml:space="preserve">RNA </w:t>
      </w:r>
      <w:r w:rsidR="00A664B9" w:rsidRPr="00EE29ED">
        <w:rPr>
          <w:bCs/>
        </w:rPr>
        <w:t>to cel</w:t>
      </w:r>
      <w:r w:rsidRPr="00EE29ED">
        <w:rPr>
          <w:bCs/>
        </w:rPr>
        <w:t>ls.</w:t>
      </w:r>
    </w:p>
    <w:p w:rsidR="00EE29ED" w:rsidRPr="00EE29ED" w:rsidRDefault="00EE29ED" w:rsidP="00EE29ED">
      <w:pPr>
        <w:pStyle w:val="a4"/>
        <w:numPr>
          <w:ilvl w:val="0"/>
          <w:numId w:val="8"/>
        </w:numPr>
        <w:rPr>
          <w:bCs/>
          <w:iCs/>
        </w:rPr>
      </w:pPr>
      <w:r w:rsidRPr="00EE29ED">
        <w:rPr>
          <w:rFonts w:eastAsia="Times New Roman"/>
          <w:color w:val="000000"/>
          <w:lang w:eastAsia="ru-RU"/>
        </w:rPr>
        <w:t>Characterize t</w:t>
      </w:r>
      <w:r w:rsidRPr="00EE29ED">
        <w:rPr>
          <w:iCs/>
        </w:rPr>
        <w:t xml:space="preserve">he importance of signaling molecules in </w:t>
      </w:r>
      <w:r w:rsidRPr="00EE29ED">
        <w:rPr>
          <w:bCs/>
          <w:iCs/>
        </w:rPr>
        <w:t>tissue engineering.</w:t>
      </w:r>
    </w:p>
    <w:p w:rsidR="00EE29ED" w:rsidRPr="005B2436" w:rsidRDefault="00EE29ED" w:rsidP="00EE29ED">
      <w:pPr>
        <w:pStyle w:val="a4"/>
        <w:numPr>
          <w:ilvl w:val="0"/>
          <w:numId w:val="8"/>
        </w:numPr>
      </w:pPr>
      <w:r w:rsidRPr="00EE29ED">
        <w:rPr>
          <w:bCs/>
        </w:rPr>
        <w:t>Analyze cell seeding in tissue engineering</w:t>
      </w:r>
    </w:p>
    <w:p w:rsidR="00EE29ED" w:rsidRPr="00752EAD" w:rsidRDefault="00EE29ED" w:rsidP="00A664B9">
      <w:pPr>
        <w:rPr>
          <w:bCs/>
        </w:rPr>
      </w:pPr>
    </w:p>
    <w:p w:rsidR="00EE29ED" w:rsidRDefault="00EE29ED" w:rsidP="00EE29ED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4</w:t>
      </w:r>
      <w:proofErr w:type="gramEnd"/>
    </w:p>
    <w:p w:rsidR="00752EAD" w:rsidRPr="00752EAD" w:rsidRDefault="00EE29ED" w:rsidP="00EA0261">
      <w:pPr>
        <w:pStyle w:val="a4"/>
        <w:numPr>
          <w:ilvl w:val="0"/>
          <w:numId w:val="9"/>
        </w:numPr>
      </w:pPr>
      <w:r w:rsidRPr="00EA0261">
        <w:rPr>
          <w:bCs/>
        </w:rPr>
        <w:t xml:space="preserve">Give </w:t>
      </w:r>
      <w:r w:rsidRPr="00EA0261">
        <w:rPr>
          <w:rFonts w:eastAsia="Times New Roman"/>
          <w:color w:val="000000"/>
          <w:lang w:eastAsia="ru-RU"/>
        </w:rPr>
        <w:t xml:space="preserve">characterization of </w:t>
      </w:r>
      <w:r>
        <w:t xml:space="preserve"> </w:t>
      </w:r>
      <w:r w:rsidRPr="00EA0261">
        <w:rPr>
          <w:bCs/>
          <w:lang w:val="en-AU"/>
        </w:rPr>
        <w:t>s</w:t>
      </w:r>
      <w:r w:rsidR="00752EAD" w:rsidRPr="00EA0261">
        <w:rPr>
          <w:bCs/>
          <w:lang w:val="en-AU"/>
        </w:rPr>
        <w:t>hort-RNA transfection and long RNA transfection</w:t>
      </w:r>
    </w:p>
    <w:p w:rsidR="007637BF" w:rsidRPr="005B2436" w:rsidRDefault="00EA0261" w:rsidP="00EA0261">
      <w:pPr>
        <w:pStyle w:val="a4"/>
        <w:numPr>
          <w:ilvl w:val="0"/>
          <w:numId w:val="9"/>
        </w:numPr>
      </w:pPr>
      <w:r w:rsidRPr="00EA0261">
        <w:rPr>
          <w:bCs/>
        </w:rPr>
        <w:t>Present  d</w:t>
      </w:r>
      <w:r w:rsidRPr="005B2436">
        <w:t>ef</w:t>
      </w:r>
      <w:r>
        <w:t>i</w:t>
      </w:r>
      <w:r w:rsidRPr="005B2436">
        <w:t>ni</w:t>
      </w:r>
      <w:r>
        <w:t>t</w:t>
      </w:r>
      <w:r w:rsidRPr="005B2436">
        <w:t>ion</w:t>
      </w:r>
      <w:r w:rsidR="00224656" w:rsidRPr="005B2436">
        <w:t xml:space="preserve"> and methods for </w:t>
      </w:r>
      <w:r>
        <w:t>t</w:t>
      </w:r>
      <w:r w:rsidR="00F86181" w:rsidRPr="005B2436">
        <w:t>issue engineering</w:t>
      </w:r>
    </w:p>
    <w:p w:rsidR="00502939" w:rsidRDefault="00EA0261" w:rsidP="00EA0261">
      <w:pPr>
        <w:pStyle w:val="a4"/>
        <w:numPr>
          <w:ilvl w:val="0"/>
          <w:numId w:val="9"/>
        </w:numPr>
      </w:pPr>
      <w:r w:rsidRPr="00EA0261">
        <w:rPr>
          <w:rFonts w:eastAsia="Times New Roman"/>
          <w:color w:val="000000"/>
          <w:lang w:eastAsia="ru-RU"/>
        </w:rPr>
        <w:t>Describe c</w:t>
      </w:r>
      <w:r w:rsidR="00502939" w:rsidRPr="005B2436">
        <w:t>ells as building blocks</w:t>
      </w:r>
    </w:p>
    <w:p w:rsidR="00EA0261" w:rsidRDefault="00EA0261" w:rsidP="00EA0261"/>
    <w:p w:rsidR="00EA0261" w:rsidRDefault="00EA0261" w:rsidP="00EA0261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5</w:t>
      </w:r>
      <w:proofErr w:type="gramEnd"/>
    </w:p>
    <w:p w:rsidR="00EA0261" w:rsidRDefault="00EA0261" w:rsidP="00EA0261"/>
    <w:p w:rsidR="00752EAD" w:rsidRPr="00EA0261" w:rsidRDefault="00EA0261" w:rsidP="00EA0261">
      <w:pPr>
        <w:pStyle w:val="a4"/>
        <w:numPr>
          <w:ilvl w:val="0"/>
          <w:numId w:val="10"/>
        </w:numPr>
      </w:pPr>
      <w:r w:rsidRPr="00EA0261">
        <w:rPr>
          <w:rFonts w:eastAsia="Times New Roman"/>
          <w:color w:val="000000"/>
          <w:lang w:eastAsia="ru-RU"/>
        </w:rPr>
        <w:t>Describe t</w:t>
      </w:r>
      <w:r w:rsidR="00752EAD" w:rsidRPr="00EA0261">
        <w:rPr>
          <w:iCs/>
        </w:rPr>
        <w:t>issue culture used in tissue engineering</w:t>
      </w:r>
    </w:p>
    <w:p w:rsidR="00502939" w:rsidRPr="00EA0261" w:rsidRDefault="00EA0261" w:rsidP="00EA0261">
      <w:pPr>
        <w:pStyle w:val="a4"/>
        <w:numPr>
          <w:ilvl w:val="0"/>
          <w:numId w:val="10"/>
        </w:numPr>
        <w:rPr>
          <w:iCs/>
        </w:rPr>
      </w:pPr>
      <w:r w:rsidRPr="00EA0261">
        <w:rPr>
          <w:rFonts w:eastAsia="Times New Roman"/>
          <w:color w:val="000000"/>
          <w:lang w:eastAsia="ru-RU"/>
        </w:rPr>
        <w:t>Characterize</w:t>
      </w:r>
      <w:r w:rsidRPr="00EA0261">
        <w:rPr>
          <w:iCs/>
        </w:rPr>
        <w:t xml:space="preserve"> </w:t>
      </w:r>
      <w:r w:rsidR="00502939" w:rsidRPr="00EA0261">
        <w:rPr>
          <w:iCs/>
        </w:rPr>
        <w:t>regenerative medicine</w:t>
      </w:r>
    </w:p>
    <w:p w:rsidR="00EA0261" w:rsidRPr="00EA0261" w:rsidRDefault="00EA0261" w:rsidP="00EA0261">
      <w:pPr>
        <w:pStyle w:val="a4"/>
        <w:numPr>
          <w:ilvl w:val="0"/>
          <w:numId w:val="10"/>
        </w:numPr>
        <w:rPr>
          <w:iCs/>
        </w:rPr>
      </w:pPr>
      <w:r w:rsidRPr="00EA0261">
        <w:rPr>
          <w:bCs/>
        </w:rPr>
        <w:t xml:space="preserve">Present </w:t>
      </w:r>
      <w:r w:rsidR="001A63BF">
        <w:rPr>
          <w:bCs/>
        </w:rPr>
        <w:t xml:space="preserve">the </w:t>
      </w:r>
      <w:r w:rsidRPr="00EA0261">
        <w:rPr>
          <w:bCs/>
        </w:rPr>
        <w:t>r</w:t>
      </w:r>
      <w:r w:rsidRPr="00EA0261">
        <w:rPr>
          <w:bCs/>
          <w:iCs/>
        </w:rPr>
        <w:t>ole of scaffolds in tissue engineering</w:t>
      </w:r>
    </w:p>
    <w:p w:rsidR="00224656" w:rsidRDefault="00224656">
      <w:pPr>
        <w:rPr>
          <w:bCs/>
          <w:iCs/>
        </w:rPr>
      </w:pPr>
    </w:p>
    <w:p w:rsidR="00EA0261" w:rsidRDefault="00EA0261">
      <w:pPr>
        <w:rPr>
          <w:bCs/>
          <w:iCs/>
        </w:rPr>
      </w:pPr>
    </w:p>
    <w:p w:rsidR="00EA0261" w:rsidRDefault="00EA0261" w:rsidP="00EA0261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6</w:t>
      </w:r>
      <w:proofErr w:type="gramEnd"/>
    </w:p>
    <w:p w:rsidR="00224656" w:rsidRPr="00EA0261" w:rsidRDefault="00224656" w:rsidP="00EA0261">
      <w:pPr>
        <w:pStyle w:val="a4"/>
        <w:numPr>
          <w:ilvl w:val="0"/>
          <w:numId w:val="11"/>
        </w:numPr>
        <w:rPr>
          <w:bCs/>
          <w:iCs/>
        </w:rPr>
      </w:pPr>
      <w:r w:rsidRPr="00EA0261">
        <w:rPr>
          <w:bCs/>
          <w:iCs/>
        </w:rPr>
        <w:t xml:space="preserve">Give the </w:t>
      </w:r>
      <w:r w:rsidR="000B7926" w:rsidRPr="00EA0261">
        <w:rPr>
          <w:bCs/>
          <w:iCs/>
        </w:rPr>
        <w:t>characteristics</w:t>
      </w:r>
      <w:r w:rsidRPr="00EA0261">
        <w:rPr>
          <w:bCs/>
          <w:iCs/>
        </w:rPr>
        <w:t xml:space="preserve"> of  </w:t>
      </w:r>
      <w:proofErr w:type="spellStart"/>
      <w:r w:rsidRPr="00EA0261">
        <w:rPr>
          <w:bCs/>
          <w:iCs/>
        </w:rPr>
        <w:t>differents</w:t>
      </w:r>
      <w:proofErr w:type="spellEnd"/>
      <w:r w:rsidRPr="00EA0261">
        <w:rPr>
          <w:bCs/>
          <w:iCs/>
        </w:rPr>
        <w:t xml:space="preserve"> types</w:t>
      </w:r>
      <w:r w:rsidR="000B7926">
        <w:rPr>
          <w:bCs/>
          <w:iCs/>
        </w:rPr>
        <w:t xml:space="preserve">  of</w:t>
      </w:r>
      <w:r w:rsidRPr="00EA0261">
        <w:rPr>
          <w:bCs/>
          <w:iCs/>
        </w:rPr>
        <w:t xml:space="preserve">  scaffolds</w:t>
      </w:r>
    </w:p>
    <w:p w:rsidR="00224656" w:rsidRDefault="00EA0261" w:rsidP="00EA0261">
      <w:pPr>
        <w:pStyle w:val="a4"/>
        <w:numPr>
          <w:ilvl w:val="0"/>
          <w:numId w:val="11"/>
        </w:numPr>
      </w:pPr>
      <w:r w:rsidRPr="00EA0261">
        <w:rPr>
          <w:bCs/>
        </w:rPr>
        <w:t>Analyze  o</w:t>
      </w:r>
      <w:r w:rsidR="001C3F15" w:rsidRPr="00EA0261">
        <w:rPr>
          <w:bCs/>
        </w:rPr>
        <w:t xml:space="preserve">rigin of cells </w:t>
      </w:r>
      <w:r w:rsidR="00751415" w:rsidRPr="00EA0261">
        <w:rPr>
          <w:bCs/>
        </w:rPr>
        <w:t xml:space="preserve"> </w:t>
      </w:r>
      <w:r w:rsidR="00751415" w:rsidRPr="005B2436">
        <w:t>for tissue engineering</w:t>
      </w:r>
    </w:p>
    <w:p w:rsidR="00751415" w:rsidRDefault="00EA0261" w:rsidP="00EA0261">
      <w:pPr>
        <w:pStyle w:val="a4"/>
        <w:numPr>
          <w:ilvl w:val="0"/>
          <w:numId w:val="11"/>
        </w:numPr>
      </w:pPr>
      <w:r w:rsidRPr="00EA0261">
        <w:rPr>
          <w:bCs/>
        </w:rPr>
        <w:t>Show</w:t>
      </w:r>
      <w:r>
        <w:t xml:space="preserve"> in vitro c</w:t>
      </w:r>
      <w:r w:rsidR="00751415" w:rsidRPr="005B2436">
        <w:t>onstruction in laboratory of vital tissue</w:t>
      </w:r>
    </w:p>
    <w:p w:rsidR="00EA0261" w:rsidRDefault="00EA0261" w:rsidP="00EA0261">
      <w:proofErr w:type="gramStart"/>
      <w:r w:rsidRPr="00EA0261">
        <w:rPr>
          <w:b/>
          <w:i/>
          <w:sz w:val="28"/>
        </w:rPr>
        <w:lastRenderedPageBreak/>
        <w:t>Ticket</w:t>
      </w:r>
      <w:r>
        <w:t xml:space="preserve">  </w:t>
      </w:r>
      <w:r w:rsidRPr="00EA0261">
        <w:rPr>
          <w:b/>
          <w:i/>
          <w:sz w:val="28"/>
        </w:rPr>
        <w:t>7</w:t>
      </w:r>
      <w:proofErr w:type="gramEnd"/>
    </w:p>
    <w:p w:rsidR="00EA0261" w:rsidRDefault="00EA0261" w:rsidP="00EA0261">
      <w:pPr>
        <w:pStyle w:val="a4"/>
        <w:numPr>
          <w:ilvl w:val="0"/>
          <w:numId w:val="12"/>
        </w:numPr>
        <w:spacing w:line="256" w:lineRule="auto"/>
      </w:pPr>
      <w:r>
        <w:t>Determine f</w:t>
      </w:r>
      <w:r w:rsidR="00852FC1" w:rsidRPr="005B2436">
        <w:t xml:space="preserve">eatures and characteristics of stem cells </w:t>
      </w:r>
      <w:r w:rsidR="00A664B9">
        <w:t xml:space="preserve"> in </w:t>
      </w:r>
      <w:r>
        <w:t>in tissue engineering</w:t>
      </w:r>
    </w:p>
    <w:p w:rsidR="00EA0261" w:rsidRPr="00EA0261" w:rsidRDefault="00EA0261" w:rsidP="00EA0261">
      <w:pPr>
        <w:pStyle w:val="a4"/>
        <w:numPr>
          <w:ilvl w:val="0"/>
          <w:numId w:val="12"/>
        </w:numPr>
        <w:rPr>
          <w:bCs/>
        </w:rPr>
      </w:pPr>
      <w:r w:rsidRPr="00EA0261">
        <w:rPr>
          <w:rFonts w:eastAsia="Times New Roman"/>
          <w:color w:val="000000"/>
          <w:lang w:eastAsia="ru-RU"/>
        </w:rPr>
        <w:t>Characterize</w:t>
      </w:r>
      <w:r>
        <w:t xml:space="preserve"> </w:t>
      </w:r>
      <w:r w:rsidRPr="00EA0261">
        <w:rPr>
          <w:bCs/>
        </w:rPr>
        <w:t>Cell Replacement Therapies</w:t>
      </w:r>
    </w:p>
    <w:p w:rsidR="00EA0261" w:rsidRDefault="00EA0261" w:rsidP="00EA0261">
      <w:pPr>
        <w:numPr>
          <w:ilvl w:val="0"/>
          <w:numId w:val="12"/>
        </w:numPr>
      </w:pPr>
      <w:r>
        <w:rPr>
          <w:rFonts w:eastAsia="Times New Roman"/>
          <w:color w:val="000000"/>
          <w:lang w:eastAsia="ru-RU"/>
        </w:rPr>
        <w:t>Describe</w:t>
      </w:r>
      <w:r w:rsidR="00852FC1" w:rsidRPr="005B2436">
        <w:t>:</w:t>
      </w:r>
      <w:r w:rsidRPr="00EA0261">
        <w:t xml:space="preserve"> </w:t>
      </w:r>
      <w:r w:rsidRPr="00752EAD">
        <w:t>Methods to construct artificial skin  from human skin cells</w:t>
      </w:r>
    </w:p>
    <w:p w:rsidR="00EA0261" w:rsidRDefault="00EA0261" w:rsidP="00EA0261">
      <w:pPr>
        <w:ind w:left="360"/>
      </w:pPr>
    </w:p>
    <w:p w:rsidR="00EA0261" w:rsidRDefault="00EA0261" w:rsidP="00EA0261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8</w:t>
      </w:r>
      <w:proofErr w:type="gramEnd"/>
    </w:p>
    <w:p w:rsidR="00AE78E2" w:rsidRPr="005B2436" w:rsidRDefault="00EA0261" w:rsidP="001A63BF">
      <w:pPr>
        <w:pStyle w:val="a4"/>
        <w:numPr>
          <w:ilvl w:val="0"/>
          <w:numId w:val="14"/>
        </w:numPr>
      </w:pPr>
      <w:r w:rsidRPr="001A63BF">
        <w:rPr>
          <w:bCs/>
        </w:rPr>
        <w:t xml:space="preserve">Give </w:t>
      </w:r>
      <w:r w:rsidRPr="001A63BF">
        <w:rPr>
          <w:rFonts w:eastAsia="Times New Roman"/>
          <w:color w:val="000000"/>
          <w:lang w:eastAsia="ru-RU"/>
        </w:rPr>
        <w:t>characterization</w:t>
      </w:r>
      <w:r>
        <w:t xml:space="preserve"> a </w:t>
      </w:r>
      <w:r w:rsidR="00AE78E2" w:rsidRPr="005B2436">
        <w:t xml:space="preserve">potency the </w:t>
      </w:r>
      <w:r w:rsidR="00CC0158" w:rsidRPr="005B2436">
        <w:t xml:space="preserve">stem </w:t>
      </w:r>
      <w:r w:rsidR="00AE78E2" w:rsidRPr="005B2436">
        <w:t xml:space="preserve">cells </w:t>
      </w:r>
      <w:r w:rsidR="000B7926">
        <w:t xml:space="preserve">for </w:t>
      </w:r>
      <w:r w:rsidR="00AE78E2" w:rsidRPr="005B2436">
        <w:t xml:space="preserve"> </w:t>
      </w:r>
      <w:r w:rsidR="000B7926" w:rsidRPr="005B2436">
        <w:t>divi</w:t>
      </w:r>
      <w:r w:rsidR="000B7926">
        <w:t>sion</w:t>
      </w:r>
    </w:p>
    <w:p w:rsidR="004D718E" w:rsidRDefault="00EA0261" w:rsidP="001A63BF">
      <w:pPr>
        <w:pStyle w:val="a4"/>
        <w:numPr>
          <w:ilvl w:val="0"/>
          <w:numId w:val="14"/>
        </w:numPr>
      </w:pPr>
      <w:r w:rsidRPr="001A63BF">
        <w:rPr>
          <w:rFonts w:eastAsia="Times New Roman"/>
          <w:color w:val="000000"/>
          <w:lang w:eastAsia="ru-RU"/>
        </w:rPr>
        <w:t>Describe c</w:t>
      </w:r>
      <w:r w:rsidR="004D718E" w:rsidRPr="005B2436">
        <w:t>omponents of insoluble extracellular matrix</w:t>
      </w:r>
    </w:p>
    <w:p w:rsidR="001A63BF" w:rsidRDefault="001A63BF" w:rsidP="001A63BF">
      <w:pPr>
        <w:pStyle w:val="a4"/>
        <w:numPr>
          <w:ilvl w:val="0"/>
          <w:numId w:val="14"/>
        </w:numPr>
        <w:spacing w:line="256" w:lineRule="auto"/>
        <w:rPr>
          <w:iCs/>
        </w:rPr>
      </w:pPr>
      <w:r>
        <w:rPr>
          <w:bCs/>
        </w:rPr>
        <w:t>Present the r</w:t>
      </w:r>
      <w:r>
        <w:rPr>
          <w:bCs/>
          <w:iCs/>
        </w:rPr>
        <w:t>ole of scaffolds in tissue engineering</w:t>
      </w:r>
    </w:p>
    <w:p w:rsidR="001A63BF" w:rsidRDefault="001A63BF" w:rsidP="004D718E"/>
    <w:p w:rsidR="001A63BF" w:rsidRDefault="001A63BF" w:rsidP="001A63BF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9</w:t>
      </w:r>
      <w:proofErr w:type="gramEnd"/>
    </w:p>
    <w:p w:rsidR="001A63BF" w:rsidRDefault="001A63BF" w:rsidP="001A63BF">
      <w:pPr>
        <w:pStyle w:val="a4"/>
        <w:numPr>
          <w:ilvl w:val="0"/>
          <w:numId w:val="16"/>
        </w:numPr>
      </w:pPr>
      <w:r w:rsidRPr="001A63BF">
        <w:rPr>
          <w:rFonts w:eastAsia="Times New Roman"/>
          <w:color w:val="000000"/>
          <w:lang w:eastAsia="ru-RU"/>
        </w:rPr>
        <w:t>Describe</w:t>
      </w:r>
      <w:r>
        <w:t xml:space="preserve"> absorbable non-</w:t>
      </w:r>
      <w:r w:rsidRPr="001A63BF">
        <w:t xml:space="preserve"> </w:t>
      </w:r>
      <w:r>
        <w:t>absorbable</w:t>
      </w:r>
      <w:r w:rsidRPr="005B2436">
        <w:t xml:space="preserve"> </w:t>
      </w:r>
      <w:r>
        <w:t xml:space="preserve"> synthetic polymers as type of scaffolds </w:t>
      </w:r>
      <w:r w:rsidR="004D718E" w:rsidRPr="005B2436">
        <w:t xml:space="preserve"> </w:t>
      </w:r>
    </w:p>
    <w:p w:rsidR="001A63BF" w:rsidRDefault="001A63BF" w:rsidP="001A63BF">
      <w:pPr>
        <w:pStyle w:val="a4"/>
        <w:numPr>
          <w:ilvl w:val="0"/>
          <w:numId w:val="16"/>
        </w:numPr>
        <w:spacing w:line="256" w:lineRule="auto"/>
        <w:rPr>
          <w:bCs/>
        </w:rPr>
      </w:pPr>
      <w:r>
        <w:rPr>
          <w:rFonts w:eastAsia="Times New Roman"/>
          <w:color w:val="000000"/>
          <w:lang w:eastAsia="ru-RU"/>
        </w:rPr>
        <w:t>Characterize</w:t>
      </w:r>
      <w:r>
        <w:t xml:space="preserve"> </w:t>
      </w:r>
      <w:r>
        <w:rPr>
          <w:bCs/>
        </w:rPr>
        <w:t>Cell Replacement Therapies</w:t>
      </w:r>
    </w:p>
    <w:p w:rsidR="001A63BF" w:rsidRDefault="001A63BF" w:rsidP="001A63BF">
      <w:pPr>
        <w:pStyle w:val="a4"/>
        <w:numPr>
          <w:ilvl w:val="0"/>
          <w:numId w:val="16"/>
        </w:numPr>
        <w:spacing w:line="256" w:lineRule="auto"/>
        <w:rPr>
          <w:bCs/>
        </w:rPr>
      </w:pPr>
      <w:r>
        <w:rPr>
          <w:bCs/>
        </w:rPr>
        <w:t xml:space="preserve">What is </w:t>
      </w:r>
      <w:r w:rsidRPr="001A63BF">
        <w:rPr>
          <w:bCs/>
        </w:rPr>
        <w:t>potency the</w:t>
      </w:r>
      <w:r>
        <w:rPr>
          <w:bCs/>
        </w:rPr>
        <w:t xml:space="preserve"> stem </w:t>
      </w:r>
      <w:r w:rsidRPr="001A63BF">
        <w:rPr>
          <w:bCs/>
        </w:rPr>
        <w:t xml:space="preserve"> cells</w:t>
      </w:r>
      <w:r>
        <w:rPr>
          <w:bCs/>
        </w:rPr>
        <w:t xml:space="preserve"> and how it used in tissue engineering</w:t>
      </w:r>
    </w:p>
    <w:p w:rsidR="001A63BF" w:rsidRDefault="001A63BF" w:rsidP="001A63BF"/>
    <w:p w:rsidR="001A63BF" w:rsidRDefault="001A63BF" w:rsidP="001A63BF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10</w:t>
      </w:r>
      <w:proofErr w:type="gramEnd"/>
      <w:r>
        <w:rPr>
          <w:b/>
          <w:i/>
          <w:sz w:val="28"/>
        </w:rPr>
        <w:t xml:space="preserve"> </w:t>
      </w:r>
    </w:p>
    <w:p w:rsidR="001A63BF" w:rsidRDefault="001A63BF" w:rsidP="001A63BF">
      <w:pPr>
        <w:pStyle w:val="a4"/>
        <w:numPr>
          <w:ilvl w:val="0"/>
          <w:numId w:val="17"/>
        </w:numPr>
      </w:pPr>
      <w:r w:rsidRPr="001A63BF">
        <w:rPr>
          <w:rFonts w:eastAsia="Times New Roman"/>
          <w:color w:val="000000"/>
          <w:lang w:eastAsia="ru-RU"/>
        </w:rPr>
        <w:t xml:space="preserve">Characterize natural </w:t>
      </w:r>
      <w:r>
        <w:t xml:space="preserve">synthetic mineral polymers CEREMICS. </w:t>
      </w:r>
    </w:p>
    <w:p w:rsidR="001A63BF" w:rsidRDefault="001A63BF" w:rsidP="001A63BF">
      <w:pPr>
        <w:numPr>
          <w:ilvl w:val="0"/>
          <w:numId w:val="17"/>
        </w:numPr>
      </w:pPr>
      <w:r>
        <w:rPr>
          <w:bCs/>
        </w:rPr>
        <w:t>Show</w:t>
      </w:r>
      <w:r w:rsidRPr="001A63BF">
        <w:t xml:space="preserve"> </w:t>
      </w:r>
      <w:r>
        <w:t>t</w:t>
      </w:r>
      <w:r w:rsidRPr="001A63BF">
        <w:t>issue engineering strategies</w:t>
      </w:r>
    </w:p>
    <w:p w:rsidR="001A63BF" w:rsidRDefault="001A63BF" w:rsidP="001A63BF">
      <w:pPr>
        <w:numPr>
          <w:ilvl w:val="0"/>
          <w:numId w:val="17"/>
        </w:numPr>
      </w:pPr>
      <w:r>
        <w:rPr>
          <w:bCs/>
        </w:rPr>
        <w:t>Analyze</w:t>
      </w:r>
      <w:r w:rsidRPr="005B2436">
        <w:t xml:space="preserve"> </w:t>
      </w:r>
      <w:r>
        <w:t>non</w:t>
      </w:r>
      <w:r w:rsidRPr="005B2436">
        <w:t>-</w:t>
      </w:r>
      <w:r>
        <w:t>absorbable synthetic polymers as type of scaffolds  and their i</w:t>
      </w:r>
      <w:r w:rsidRPr="005B2436">
        <w:t>mplement</w:t>
      </w:r>
      <w:r>
        <w:t>ation</w:t>
      </w:r>
    </w:p>
    <w:p w:rsidR="000B7926" w:rsidRDefault="000B7926" w:rsidP="000B7926"/>
    <w:p w:rsidR="000B7926" w:rsidRPr="000B7926" w:rsidRDefault="000B7926" w:rsidP="000B7926">
      <w:pPr>
        <w:ind w:left="360"/>
      </w:pPr>
      <w:proofErr w:type="gramStart"/>
      <w:r w:rsidRPr="000B7926">
        <w:rPr>
          <w:b/>
          <w:i/>
          <w:sz w:val="28"/>
        </w:rPr>
        <w:t>Ticket</w:t>
      </w:r>
      <w:r>
        <w:t xml:space="preserve">  </w:t>
      </w:r>
      <w:r w:rsidRPr="000B7926">
        <w:rPr>
          <w:b/>
          <w:i/>
          <w:sz w:val="28"/>
        </w:rPr>
        <w:t>11</w:t>
      </w:r>
      <w:proofErr w:type="gramEnd"/>
    </w:p>
    <w:p w:rsidR="000B7926" w:rsidRDefault="000B7926" w:rsidP="000B7926">
      <w:pPr>
        <w:pStyle w:val="a4"/>
        <w:numPr>
          <w:ilvl w:val="0"/>
          <w:numId w:val="18"/>
        </w:numPr>
      </w:pPr>
      <w:r>
        <w:t>What is absorbable synthetic and natural  polymers</w:t>
      </w:r>
    </w:p>
    <w:p w:rsidR="000B7926" w:rsidRPr="000B7926" w:rsidRDefault="000B7926" w:rsidP="000B7926">
      <w:pPr>
        <w:pStyle w:val="a4"/>
        <w:numPr>
          <w:ilvl w:val="0"/>
          <w:numId w:val="18"/>
        </w:numPr>
      </w:pPr>
      <w:r w:rsidRPr="000B7926">
        <w:rPr>
          <w:bCs/>
          <w:iCs/>
        </w:rPr>
        <w:t>Progenitor cells used in tissue engineering</w:t>
      </w:r>
    </w:p>
    <w:p w:rsidR="000B7926" w:rsidRDefault="000B7926" w:rsidP="000B7926">
      <w:pPr>
        <w:pStyle w:val="a4"/>
        <w:numPr>
          <w:ilvl w:val="0"/>
          <w:numId w:val="18"/>
        </w:numPr>
        <w:spacing w:line="256" w:lineRule="auto"/>
        <w:rPr>
          <w:bCs/>
        </w:rPr>
      </w:pPr>
      <w:r>
        <w:t xml:space="preserve">Determine </w:t>
      </w:r>
      <w:r>
        <w:rPr>
          <w:bCs/>
        </w:rPr>
        <w:t>living cells as engineering materials</w:t>
      </w:r>
    </w:p>
    <w:p w:rsidR="000B7926" w:rsidRDefault="000B7926" w:rsidP="000B7926">
      <w:pPr>
        <w:spacing w:line="256" w:lineRule="auto"/>
        <w:rPr>
          <w:bCs/>
        </w:rPr>
      </w:pPr>
    </w:p>
    <w:p w:rsidR="000B7926" w:rsidRDefault="000B7926" w:rsidP="000B7926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12</w:t>
      </w:r>
      <w:proofErr w:type="gramEnd"/>
    </w:p>
    <w:p w:rsidR="000B7926" w:rsidRDefault="000B7926" w:rsidP="000B7926">
      <w:pPr>
        <w:pStyle w:val="a4"/>
        <w:numPr>
          <w:ilvl w:val="0"/>
          <w:numId w:val="6"/>
        </w:numPr>
        <w:spacing w:line="256" w:lineRule="auto"/>
      </w:pPr>
      <w:r>
        <w:rPr>
          <w:rFonts w:eastAsia="Times New Roman"/>
          <w:color w:val="000000"/>
          <w:lang w:eastAsia="ru-RU"/>
        </w:rPr>
        <w:t>Describe</w:t>
      </w:r>
      <w:r>
        <w:rPr>
          <w:bCs/>
        </w:rPr>
        <w:t xml:space="preserve"> Modern” Cloning Strategies</w:t>
      </w:r>
    </w:p>
    <w:p w:rsidR="000B7926" w:rsidRDefault="000B7926" w:rsidP="000B7926">
      <w:pPr>
        <w:pStyle w:val="a4"/>
        <w:numPr>
          <w:ilvl w:val="0"/>
          <w:numId w:val="6"/>
        </w:numPr>
        <w:spacing w:line="256" w:lineRule="auto"/>
        <w:rPr>
          <w:bCs/>
        </w:rPr>
      </w:pPr>
      <w:r>
        <w:t xml:space="preserve">Determine </w:t>
      </w:r>
      <w:r>
        <w:rPr>
          <w:bCs/>
        </w:rPr>
        <w:t>living cells as engineering materials</w:t>
      </w:r>
    </w:p>
    <w:p w:rsidR="000B7926" w:rsidRDefault="000B7926" w:rsidP="000B7926">
      <w:pPr>
        <w:pStyle w:val="a4"/>
        <w:numPr>
          <w:ilvl w:val="0"/>
          <w:numId w:val="6"/>
        </w:numPr>
        <w:spacing w:line="256" w:lineRule="auto"/>
      </w:pPr>
      <w:r>
        <w:rPr>
          <w:bCs/>
        </w:rPr>
        <w:t xml:space="preserve">Give </w:t>
      </w:r>
      <w:r>
        <w:rPr>
          <w:rFonts w:eastAsia="Times New Roman"/>
          <w:color w:val="000000"/>
          <w:lang w:eastAsia="ru-RU"/>
        </w:rPr>
        <w:t>characterization of t</w:t>
      </w:r>
      <w:r>
        <w:t xml:space="preserve">ypes of scaffolds  in tissue engineering </w:t>
      </w:r>
    </w:p>
    <w:p w:rsidR="000B7926" w:rsidRDefault="000B7926" w:rsidP="000B7926">
      <w:pPr>
        <w:spacing w:line="256" w:lineRule="auto"/>
        <w:rPr>
          <w:bCs/>
        </w:rPr>
      </w:pPr>
    </w:p>
    <w:p w:rsidR="000B7926" w:rsidRDefault="000B7926" w:rsidP="000B7926">
      <w:pPr>
        <w:spacing w:line="256" w:lineRule="auto"/>
        <w:rPr>
          <w:bCs/>
        </w:rPr>
      </w:pPr>
    </w:p>
    <w:p w:rsidR="000B7926" w:rsidRPr="000B7926" w:rsidRDefault="000B7926" w:rsidP="000B7926">
      <w:pPr>
        <w:ind w:left="360"/>
        <w:rPr>
          <w:b/>
          <w:i/>
        </w:rPr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 w:rsidRPr="000B7926">
        <w:rPr>
          <w:b/>
          <w:i/>
        </w:rPr>
        <w:t>13</w:t>
      </w:r>
      <w:proofErr w:type="gramEnd"/>
    </w:p>
    <w:p w:rsidR="000B7926" w:rsidRDefault="000B7926" w:rsidP="000B7926">
      <w:pPr>
        <w:pStyle w:val="a4"/>
        <w:numPr>
          <w:ilvl w:val="0"/>
          <w:numId w:val="19"/>
        </w:numPr>
        <w:spacing w:line="256" w:lineRule="auto"/>
      </w:pPr>
      <w:r>
        <w:rPr>
          <w:bCs/>
        </w:rPr>
        <w:lastRenderedPageBreak/>
        <w:t xml:space="preserve">Give </w:t>
      </w:r>
      <w:r>
        <w:rPr>
          <w:rFonts w:eastAsia="Times New Roman"/>
          <w:color w:val="000000"/>
          <w:lang w:eastAsia="ru-RU"/>
        </w:rPr>
        <w:t xml:space="preserve">characterization of </w:t>
      </w:r>
      <w:r>
        <w:t xml:space="preserve"> </w:t>
      </w:r>
      <w:r>
        <w:rPr>
          <w:bCs/>
          <w:lang w:val="en-AU"/>
        </w:rPr>
        <w:t>short-RNA transfection and long RNA transfection</w:t>
      </w:r>
    </w:p>
    <w:p w:rsidR="000B7926" w:rsidRDefault="000B7926" w:rsidP="000B7926">
      <w:pPr>
        <w:pStyle w:val="a4"/>
        <w:numPr>
          <w:ilvl w:val="0"/>
          <w:numId w:val="19"/>
        </w:numPr>
        <w:spacing w:line="256" w:lineRule="auto"/>
      </w:pPr>
      <w:r>
        <w:rPr>
          <w:bCs/>
        </w:rPr>
        <w:t>Present  d</w:t>
      </w:r>
      <w:r>
        <w:t>efinition and methods for tissue engineering</w:t>
      </w:r>
    </w:p>
    <w:p w:rsidR="000B7926" w:rsidRDefault="000B7926" w:rsidP="000B7926">
      <w:pPr>
        <w:pStyle w:val="a4"/>
        <w:numPr>
          <w:ilvl w:val="0"/>
          <w:numId w:val="19"/>
        </w:numPr>
        <w:spacing w:line="256" w:lineRule="auto"/>
      </w:pPr>
      <w:r>
        <w:rPr>
          <w:rFonts w:eastAsia="Times New Roman"/>
          <w:color w:val="000000"/>
          <w:lang w:eastAsia="ru-RU"/>
        </w:rPr>
        <w:t>Describe c</w:t>
      </w:r>
      <w:r>
        <w:t>ells as building blocks</w:t>
      </w:r>
    </w:p>
    <w:p w:rsidR="000B7926" w:rsidRDefault="000B7926" w:rsidP="000B7926">
      <w:pPr>
        <w:spacing w:line="256" w:lineRule="auto"/>
      </w:pPr>
    </w:p>
    <w:p w:rsidR="000B7926" w:rsidRDefault="000B7926" w:rsidP="000B7926">
      <w:pPr>
        <w:pStyle w:val="a4"/>
        <w:numPr>
          <w:ilvl w:val="0"/>
          <w:numId w:val="19"/>
        </w:numPr>
      </w:pPr>
      <w:r w:rsidRPr="000B7926"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14</w:t>
      </w:r>
    </w:p>
    <w:p w:rsidR="000B7926" w:rsidRDefault="000B7926" w:rsidP="000B7926">
      <w:pPr>
        <w:pStyle w:val="a4"/>
        <w:numPr>
          <w:ilvl w:val="0"/>
          <w:numId w:val="13"/>
        </w:numPr>
        <w:spacing w:line="256" w:lineRule="auto"/>
      </w:pPr>
      <w:r>
        <w:rPr>
          <w:rFonts w:eastAsia="Times New Roman"/>
          <w:color w:val="000000"/>
          <w:lang w:eastAsia="ru-RU"/>
        </w:rPr>
        <w:t>Describe t</w:t>
      </w:r>
      <w:r>
        <w:rPr>
          <w:iCs/>
        </w:rPr>
        <w:t>issue culture used in tissue engineering</w:t>
      </w:r>
    </w:p>
    <w:p w:rsidR="000B7926" w:rsidRDefault="000B7926" w:rsidP="000B7926">
      <w:pPr>
        <w:pStyle w:val="a4"/>
        <w:numPr>
          <w:ilvl w:val="0"/>
          <w:numId w:val="13"/>
        </w:numPr>
        <w:spacing w:line="256" w:lineRule="auto"/>
        <w:rPr>
          <w:iCs/>
        </w:rPr>
      </w:pPr>
      <w:r>
        <w:rPr>
          <w:rFonts w:eastAsia="Times New Roman"/>
          <w:color w:val="000000"/>
          <w:lang w:eastAsia="ru-RU"/>
        </w:rPr>
        <w:t>Characterize</w:t>
      </w:r>
      <w:r>
        <w:rPr>
          <w:iCs/>
        </w:rPr>
        <w:t xml:space="preserve"> regenerative medicine</w:t>
      </w:r>
    </w:p>
    <w:p w:rsidR="000B7926" w:rsidRDefault="000B7926" w:rsidP="000B7926">
      <w:pPr>
        <w:pStyle w:val="a4"/>
        <w:numPr>
          <w:ilvl w:val="0"/>
          <w:numId w:val="13"/>
        </w:numPr>
        <w:spacing w:line="256" w:lineRule="auto"/>
        <w:rPr>
          <w:iCs/>
        </w:rPr>
      </w:pPr>
      <w:r>
        <w:rPr>
          <w:bCs/>
        </w:rPr>
        <w:t>Present the r</w:t>
      </w:r>
      <w:r>
        <w:rPr>
          <w:bCs/>
          <w:iCs/>
        </w:rPr>
        <w:t>ole of scaffolds in tissue engineering</w:t>
      </w:r>
      <w:bookmarkStart w:id="0" w:name="_GoBack"/>
      <w:bookmarkEnd w:id="0"/>
    </w:p>
    <w:p w:rsidR="000B7926" w:rsidRDefault="000B7926" w:rsidP="000B7926">
      <w:pPr>
        <w:spacing w:line="256" w:lineRule="auto"/>
        <w:rPr>
          <w:bCs/>
        </w:rPr>
      </w:pPr>
    </w:p>
    <w:p w:rsidR="000B7926" w:rsidRDefault="000B7926" w:rsidP="000B7926">
      <w:pPr>
        <w:spacing w:line="256" w:lineRule="auto"/>
        <w:rPr>
          <w:bCs/>
        </w:rPr>
      </w:pPr>
    </w:p>
    <w:p w:rsidR="000B7926" w:rsidRDefault="000B7926" w:rsidP="000B7926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15</w:t>
      </w:r>
      <w:proofErr w:type="gramEnd"/>
    </w:p>
    <w:p w:rsidR="000B7926" w:rsidRDefault="000B7926" w:rsidP="000B7926">
      <w:pPr>
        <w:pStyle w:val="a4"/>
        <w:numPr>
          <w:ilvl w:val="0"/>
          <w:numId w:val="20"/>
        </w:numPr>
        <w:spacing w:line="256" w:lineRule="auto"/>
      </w:pPr>
      <w:r>
        <w:rPr>
          <w:rFonts w:eastAsia="Times New Roman"/>
          <w:color w:val="000000"/>
          <w:lang w:eastAsia="ru-RU"/>
        </w:rPr>
        <w:t>Describe</w:t>
      </w:r>
      <w:r>
        <w:t xml:space="preserve"> absorbable non- absorbable  synthetic polymers as type of scaffolds  </w:t>
      </w:r>
    </w:p>
    <w:p w:rsidR="000B7926" w:rsidRDefault="000B7926" w:rsidP="000B7926">
      <w:pPr>
        <w:pStyle w:val="a4"/>
        <w:numPr>
          <w:ilvl w:val="0"/>
          <w:numId w:val="20"/>
        </w:numPr>
        <w:spacing w:line="254" w:lineRule="auto"/>
        <w:rPr>
          <w:bCs/>
        </w:rPr>
      </w:pPr>
      <w:r>
        <w:rPr>
          <w:rFonts w:eastAsia="Times New Roman"/>
          <w:color w:val="000000"/>
          <w:lang w:eastAsia="ru-RU"/>
        </w:rPr>
        <w:t>Characterize</w:t>
      </w:r>
      <w:r>
        <w:t xml:space="preserve"> </w:t>
      </w:r>
      <w:r>
        <w:rPr>
          <w:bCs/>
        </w:rPr>
        <w:t>Cell Replacement Therapies</w:t>
      </w:r>
    </w:p>
    <w:p w:rsidR="000B7926" w:rsidRDefault="000B7926" w:rsidP="000B7926">
      <w:pPr>
        <w:pStyle w:val="a4"/>
        <w:numPr>
          <w:ilvl w:val="0"/>
          <w:numId w:val="20"/>
        </w:numPr>
        <w:spacing w:line="254" w:lineRule="auto"/>
        <w:rPr>
          <w:bCs/>
        </w:rPr>
      </w:pPr>
      <w:r>
        <w:rPr>
          <w:bCs/>
        </w:rPr>
        <w:t>What is potency the stem  cells and how it used in tissue engineering</w:t>
      </w:r>
    </w:p>
    <w:p w:rsidR="000B7926" w:rsidRDefault="000B7926" w:rsidP="000B7926">
      <w:pPr>
        <w:spacing w:line="256" w:lineRule="auto"/>
        <w:rPr>
          <w:bCs/>
        </w:rPr>
      </w:pPr>
    </w:p>
    <w:p w:rsidR="000B7926" w:rsidRDefault="000B7926" w:rsidP="000B7926">
      <w:pPr>
        <w:spacing w:line="256" w:lineRule="auto"/>
        <w:rPr>
          <w:bCs/>
        </w:rPr>
      </w:pPr>
    </w:p>
    <w:p w:rsidR="000B7926" w:rsidRDefault="000B7926" w:rsidP="000B7926">
      <w:pPr>
        <w:ind w:left="360"/>
      </w:pPr>
      <w:proofErr w:type="gramStart"/>
      <w:r>
        <w:rPr>
          <w:b/>
          <w:i/>
          <w:sz w:val="28"/>
        </w:rPr>
        <w:t>Ticket</w:t>
      </w:r>
      <w:r>
        <w:t xml:space="preserve">  </w:t>
      </w:r>
      <w:r>
        <w:rPr>
          <w:b/>
          <w:i/>
          <w:sz w:val="28"/>
        </w:rPr>
        <w:t>16</w:t>
      </w:r>
      <w:proofErr w:type="gramEnd"/>
    </w:p>
    <w:p w:rsidR="000B7926" w:rsidRDefault="000B7926" w:rsidP="000B7926">
      <w:pPr>
        <w:pStyle w:val="a4"/>
        <w:numPr>
          <w:ilvl w:val="0"/>
          <w:numId w:val="21"/>
        </w:numPr>
        <w:spacing w:line="256" w:lineRule="auto"/>
      </w:pPr>
      <w:r>
        <w:rPr>
          <w:rFonts w:eastAsia="Times New Roman"/>
          <w:color w:val="000000"/>
          <w:lang w:eastAsia="ru-RU"/>
        </w:rPr>
        <w:t xml:space="preserve">Describe </w:t>
      </w:r>
      <w:r w:rsidR="009E5DF0">
        <w:rPr>
          <w:rFonts w:eastAsia="Times New Roman"/>
          <w:color w:val="000000"/>
          <w:lang w:eastAsia="ru-RU"/>
        </w:rPr>
        <w:t xml:space="preserve">roles and types of signaling molecules </w:t>
      </w:r>
      <w:r>
        <w:rPr>
          <w:iCs/>
        </w:rPr>
        <w:t>in tissue engineering</w:t>
      </w:r>
    </w:p>
    <w:p w:rsidR="000B7926" w:rsidRDefault="000B7926" w:rsidP="000B7926">
      <w:pPr>
        <w:pStyle w:val="a4"/>
        <w:numPr>
          <w:ilvl w:val="0"/>
          <w:numId w:val="21"/>
        </w:numPr>
        <w:spacing w:line="256" w:lineRule="auto"/>
        <w:rPr>
          <w:iCs/>
        </w:rPr>
      </w:pPr>
      <w:r>
        <w:rPr>
          <w:rFonts w:eastAsia="Times New Roman"/>
          <w:color w:val="000000"/>
          <w:lang w:eastAsia="ru-RU"/>
        </w:rPr>
        <w:t>Characterize</w:t>
      </w:r>
      <w:r>
        <w:rPr>
          <w:iCs/>
        </w:rPr>
        <w:t xml:space="preserve"> regenerative medicine</w:t>
      </w:r>
    </w:p>
    <w:p w:rsidR="000B7926" w:rsidRDefault="000B7926" w:rsidP="000B7926">
      <w:pPr>
        <w:pStyle w:val="a4"/>
        <w:numPr>
          <w:ilvl w:val="0"/>
          <w:numId w:val="21"/>
        </w:numPr>
        <w:spacing w:line="256" w:lineRule="auto"/>
        <w:rPr>
          <w:iCs/>
        </w:rPr>
      </w:pPr>
      <w:r>
        <w:rPr>
          <w:bCs/>
        </w:rPr>
        <w:t>Present the r</w:t>
      </w:r>
      <w:r>
        <w:rPr>
          <w:bCs/>
          <w:iCs/>
        </w:rPr>
        <w:t>ole of scaffolds in tissue engineering</w:t>
      </w:r>
    </w:p>
    <w:p w:rsidR="000B7926" w:rsidRPr="000B7926" w:rsidRDefault="000B7926" w:rsidP="000B7926">
      <w:pPr>
        <w:spacing w:line="256" w:lineRule="auto"/>
        <w:rPr>
          <w:bCs/>
        </w:rPr>
      </w:pPr>
    </w:p>
    <w:sectPr w:rsidR="000B7926" w:rsidRPr="000B79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BC8"/>
    <w:multiLevelType w:val="hybridMultilevel"/>
    <w:tmpl w:val="63901C4A"/>
    <w:lvl w:ilvl="0" w:tplc="B0867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8A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6E9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20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7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67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A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07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65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B1474"/>
    <w:multiLevelType w:val="hybridMultilevel"/>
    <w:tmpl w:val="BE3CB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1DE6"/>
    <w:multiLevelType w:val="hybridMultilevel"/>
    <w:tmpl w:val="8050F864"/>
    <w:lvl w:ilvl="0" w:tplc="CA56C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E0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E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4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A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3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42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CC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C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71594B"/>
    <w:multiLevelType w:val="hybridMultilevel"/>
    <w:tmpl w:val="D46E1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39F8"/>
    <w:multiLevelType w:val="hybridMultilevel"/>
    <w:tmpl w:val="5FB40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E0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E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4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A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3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42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CC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C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686CA5"/>
    <w:multiLevelType w:val="hybridMultilevel"/>
    <w:tmpl w:val="65F8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7C2B"/>
    <w:multiLevelType w:val="hybridMultilevel"/>
    <w:tmpl w:val="A2A87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5B64"/>
    <w:multiLevelType w:val="hybridMultilevel"/>
    <w:tmpl w:val="99E8D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24A16"/>
    <w:multiLevelType w:val="hybridMultilevel"/>
    <w:tmpl w:val="C4F6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B3ACA"/>
    <w:multiLevelType w:val="hybridMultilevel"/>
    <w:tmpl w:val="2A0C8564"/>
    <w:lvl w:ilvl="0" w:tplc="C3C4B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6E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69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8F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A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2D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CE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A0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86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33488"/>
    <w:multiLevelType w:val="hybridMultilevel"/>
    <w:tmpl w:val="06B80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65239"/>
    <w:multiLevelType w:val="hybridMultilevel"/>
    <w:tmpl w:val="55B8E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92B2F"/>
    <w:multiLevelType w:val="hybridMultilevel"/>
    <w:tmpl w:val="DDFEF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573B3"/>
    <w:multiLevelType w:val="hybridMultilevel"/>
    <w:tmpl w:val="B5609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2174D"/>
    <w:multiLevelType w:val="hybridMultilevel"/>
    <w:tmpl w:val="A3CC4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1647AC"/>
    <w:multiLevelType w:val="hybridMultilevel"/>
    <w:tmpl w:val="C2A81D32"/>
    <w:lvl w:ilvl="0" w:tplc="7E169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C5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87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85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7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8B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9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8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43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5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81"/>
    <w:rsid w:val="000B7926"/>
    <w:rsid w:val="001A63BF"/>
    <w:rsid w:val="001C3F15"/>
    <w:rsid w:val="00224656"/>
    <w:rsid w:val="004868B6"/>
    <w:rsid w:val="004D718E"/>
    <w:rsid w:val="00502939"/>
    <w:rsid w:val="005B2436"/>
    <w:rsid w:val="00751415"/>
    <w:rsid w:val="00752EAD"/>
    <w:rsid w:val="007637BF"/>
    <w:rsid w:val="008518B7"/>
    <w:rsid w:val="00852FC1"/>
    <w:rsid w:val="008A2EBC"/>
    <w:rsid w:val="009E5DF0"/>
    <w:rsid w:val="00A664B9"/>
    <w:rsid w:val="00AE78E2"/>
    <w:rsid w:val="00CC0158"/>
    <w:rsid w:val="00EA0261"/>
    <w:rsid w:val="00EE29ED"/>
    <w:rsid w:val="00F63B0D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B2A3"/>
  <w15:chartTrackingRefBased/>
  <w15:docId w15:val="{0D727622-530D-4925-AB04-F06515C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1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3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7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16</cp:revision>
  <dcterms:created xsi:type="dcterms:W3CDTF">2020-04-20T10:53:00Z</dcterms:created>
  <dcterms:modified xsi:type="dcterms:W3CDTF">2020-04-20T14:44:00Z</dcterms:modified>
</cp:coreProperties>
</file>